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Arial" w:hAnsi="Arial"/>
          <w:b/>
          <w:color w:val="1F4E79"/>
          <w:sz w:val="40"/>
        </w:rPr>
        <w:t>JOSH WOLFE, MS</w:t>
      </w:r>
    </w:p>
    <w:p>
      <w:pPr>
        <w:spacing w:after="40"/>
        <w:jc w:val="center"/>
      </w:pPr>
      <w:r>
        <w:rPr>
          <w:rFonts w:ascii="Arial" w:hAnsi="Arial"/>
          <w:b/>
          <w:color w:val="404040"/>
          <w:sz w:val="21"/>
        </w:rPr>
        <w:t>ENTERPRISE SOLUTIONS ENGINEER | CCaaS | VOICE | AI-POWERED CX</w:t>
      </w:r>
    </w:p>
    <w:p>
      <w:pPr>
        <w:spacing w:after="80"/>
        <w:jc w:val="center"/>
        <w:pBdr>
          <w:bottom w:val="single" w:sz="8" w:space="3" w:color="9EADBA"/>
        </w:pBdr>
      </w:pPr>
      <w:r>
        <w:rPr>
          <w:rFonts w:ascii="Arial" w:hAnsi="Arial"/>
          <w:sz w:val="18"/>
        </w:rPr>
        <w:t>Indianapolis, IN  |  317-675-8869  |  josh@joshwolfecommunications.com  |  linkedin.com/in/joshawolfe</w:t>
      </w:r>
    </w:p>
    <w:p>
      <w:pPr>
        <w:spacing w:before="140" w:after="60"/>
        <w:pBdr>
          <w:bottom w:val="single" w:sz="12" w:space="3" w:color="1F4E79"/>
        </w:pBdr>
        <w:keepNext/>
        <w:keepLines/>
      </w:pPr>
      <w:r>
        <w:rPr>
          <w:rFonts w:ascii="Arial" w:hAnsi="Arial"/>
          <w:b/>
          <w:color w:val="1F4E79"/>
          <w:sz w:val="20"/>
        </w:rPr>
        <w:t>PROFESSIONAL SUMMARY</w:t>
      </w:r>
    </w:p>
    <w:p>
      <w:pPr>
        <w:spacing w:after="20" w:line="245" w:lineRule="auto"/>
      </w:pPr>
      <w:r>
        <w:rPr>
          <w:rFonts w:ascii="Arial" w:hAnsi="Arial"/>
          <w:sz w:val="18"/>
        </w:rPr>
        <w:t>Enterprise Solutions Engineer with 20+ years across contact center, voice, cloud communications, APIs, and AI-powered customer experience. Leads technical discovery, solution architecture, executive presentations, tailored demos, proofs of concept, and RFP/RFI responses for complex enterprise sales cycles. Combines deep SIP/telephony and CCaaS expertise with practical API, CRM-integration, automation, and conversational-AI experience to turn business requirements into credible, scalable solutions.</w:t>
      </w:r>
    </w:p>
    <w:p>
      <w:pPr>
        <w:spacing w:before="140" w:after="60"/>
        <w:pBdr>
          <w:bottom w:val="single" w:sz="12" w:space="3" w:color="1F4E79"/>
        </w:pBdr>
        <w:keepNext/>
        <w:keepLines/>
      </w:pPr>
      <w:r>
        <w:rPr>
          <w:rFonts w:ascii="Arial" w:hAnsi="Arial"/>
          <w:b/>
          <w:color w:val="1F4E79"/>
          <w:sz w:val="20"/>
        </w:rPr>
        <w:t>CORE COMPETENCIES</w:t>
      </w:r>
    </w:p>
    <w:p>
      <w:pPr>
        <w:spacing w:after="20" w:line="245" w:lineRule="auto"/>
      </w:pPr>
      <w:r>
        <w:rPr>
          <w:rFonts w:ascii="Arial" w:hAnsi="Arial"/>
          <w:sz w:val="18"/>
        </w:rPr>
        <w:t>Enterprise Presales • Technical Discovery • Solution Architecture • Executive &amp; Technical Demos • POCs • RFP/RFI • CCaaS / UCaaS / CPaaS • SIP / VoIP / PSTN • IVR / ACD / Routing • REST APIs / Postman • CRM Integrations • Conversational &amp; Agentic AI • Digital Channels • Salesforce / ServiceNow / Zendesk • Cross-Functional Deal Leadership</w:t>
      </w:r>
    </w:p>
    <w:p>
      <w:pPr>
        <w:spacing w:before="140" w:after="60"/>
        <w:pBdr>
          <w:bottom w:val="single" w:sz="12" w:space="3" w:color="1F4E79"/>
        </w:pBdr>
        <w:keepNext/>
        <w:keepLines/>
      </w:pPr>
      <w:r>
        <w:rPr>
          <w:rFonts w:ascii="Arial" w:hAnsi="Arial"/>
          <w:b/>
          <w:color w:val="1F4E79"/>
          <w:sz w:val="20"/>
        </w:rPr>
        <w:t>PROFESSIONAL EXPERIENCE</w:t>
      </w:r>
    </w:p>
    <w:p>
      <w:pPr>
        <w:spacing w:before="100" w:after="20"/>
        <w:keepNext/>
        <w:keepLines/>
      </w:pPr>
      <w:r>
        <w:rPr>
          <w:rFonts w:ascii="Arial" w:hAnsi="Arial"/>
          <w:b/>
          <w:sz w:val="20"/>
        </w:rPr>
        <w:t>Five9 — Enterprise Solution Consultant (Sales Engineer)</w:t>
      </w:r>
    </w:p>
    <w:p>
      <w:pPr>
        <w:tabs>
          <w:tab w:pos="10224" w:val="right"/>
        </w:tabs>
        <w:spacing w:after="20"/>
        <w:keepNext/>
        <w:keepLines/>
      </w:pPr>
      <w:r>
        <w:rPr>
          <w:rFonts w:ascii="Arial" w:hAnsi="Arial"/>
          <w:i/>
          <w:color w:val="595959"/>
          <w:sz w:val="18"/>
        </w:rPr>
        <w:t>Remote</w:t>
      </w:r>
      <w:r>
        <w:rPr>
          <w:rFonts w:ascii="Arial" w:hAnsi="Arial"/>
          <w:b/>
          <w:sz w:val="18"/>
        </w:rPr>
        <w:tab/>
        <w:t>Jul 2025 – Jul 2026</w:t>
      </w:r>
    </w:p>
    <w:p>
      <w:pPr>
        <w:pStyle w:val="ListBullet"/>
        <w:spacing w:after="34" w:line="240" w:lineRule="auto"/>
        <w:ind w:left="259" w:hanging="202"/>
        <w:keepLines/>
      </w:pPr>
      <w:r>
        <w:rPr>
          <w:rFonts w:ascii="Arial" w:hAnsi="Arial"/>
          <w:sz w:val="18"/>
        </w:rPr>
        <w:t>Led technical discovery, architecture, demonstrations, and deal strategy for 10+ concurrent enterprise opportunities, including 100+ seat contact centers and $250K–$1M+ ARR pursuits.</w:t>
      </w:r>
    </w:p>
    <w:p>
      <w:pPr>
        <w:pStyle w:val="ListBullet"/>
        <w:spacing w:after="34" w:line="240" w:lineRule="auto"/>
        <w:ind w:left="259" w:hanging="202"/>
        <w:keepLines/>
      </w:pPr>
      <w:r>
        <w:rPr>
          <w:rFonts w:ascii="Arial" w:hAnsi="Arial"/>
          <w:sz w:val="18"/>
        </w:rPr>
        <w:t>Designed end-to-end solutions spanning voice and digital routing, CRM integrations, analytics, workforce engagement, self-service, agent assist, knowledge retrieval, summaries, and LLM-guided workflows.</w:t>
      </w:r>
    </w:p>
    <w:p>
      <w:pPr>
        <w:pStyle w:val="ListBullet"/>
        <w:spacing w:after="34" w:line="240" w:lineRule="auto"/>
        <w:ind w:left="259" w:hanging="202"/>
        <w:keepLines/>
      </w:pPr>
      <w:r>
        <w:rPr>
          <w:rFonts w:ascii="Arial" w:hAnsi="Arial"/>
          <w:sz w:val="18"/>
        </w:rPr>
        <w:t>Validated integrations with REST APIs, Postman, and vendor documentation; partnered with Product, Engineering, Professional Services, and Sales on feasibility, risk, and implementation handoff.</w:t>
      </w:r>
    </w:p>
    <w:p>
      <w:pPr>
        <w:pStyle w:val="ListBullet"/>
        <w:spacing w:after="34" w:line="240" w:lineRule="auto"/>
        <w:ind w:left="259" w:hanging="202"/>
        <w:keepLines/>
      </w:pPr>
      <w:r>
        <w:rPr>
          <w:rFonts w:ascii="Arial" w:hAnsi="Arial"/>
          <w:sz w:val="18"/>
        </w:rPr>
        <w:t>Reviewed SIP and carrier architectures and troubleshot PSTN, VoIP, SIP trunk, DID/toll-free, network, and contact-center call flows.</w:t>
      </w:r>
    </w:p>
    <w:p>
      <w:pPr>
        <w:pStyle w:val="ListBullet"/>
        <w:spacing w:after="34" w:line="240" w:lineRule="auto"/>
        <w:ind w:left="259" w:hanging="202"/>
        <w:keepLines/>
      </w:pPr>
      <w:r>
        <w:rPr>
          <w:rFonts w:ascii="Arial" w:hAnsi="Arial"/>
          <w:sz w:val="18"/>
        </w:rPr>
        <w:t>Delivered product and technical enablement for new-hire cohorts of 5–20 across CCaaS, AI, voice, integrations, security, WEM, and services.</w:t>
      </w:r>
    </w:p>
    <w:p>
      <w:pPr>
        <w:spacing w:before="100" w:after="20"/>
        <w:keepNext/>
        <w:keepLines/>
      </w:pPr>
      <w:r>
        <w:rPr>
          <w:rFonts w:ascii="Arial" w:hAnsi="Arial"/>
          <w:b/>
          <w:sz w:val="20"/>
        </w:rPr>
        <w:t>RingCentral / NICE CXone — Solutions Engineer, Contact Center</w:t>
      </w:r>
    </w:p>
    <w:p>
      <w:pPr>
        <w:tabs>
          <w:tab w:pos="10224" w:val="right"/>
        </w:tabs>
        <w:spacing w:after="20"/>
        <w:keepNext/>
        <w:keepLines/>
      </w:pPr>
      <w:r>
        <w:rPr>
          <w:rFonts w:ascii="Arial" w:hAnsi="Arial"/>
          <w:i/>
          <w:color w:val="595959"/>
          <w:sz w:val="18"/>
        </w:rPr>
        <w:t>Remote</w:t>
      </w:r>
      <w:r>
        <w:rPr>
          <w:rFonts w:ascii="Arial" w:hAnsi="Arial"/>
          <w:b/>
          <w:sz w:val="18"/>
        </w:rPr>
        <w:tab/>
        <w:t>Apr 2022 – Nov 2023</w:t>
      </w:r>
    </w:p>
    <w:p>
      <w:pPr>
        <w:pStyle w:val="ListBullet"/>
        <w:spacing w:after="34" w:line="240" w:lineRule="auto"/>
        <w:ind w:left="259" w:hanging="202"/>
        <w:keepLines/>
      </w:pPr>
      <w:r>
        <w:rPr>
          <w:rFonts w:ascii="Arial" w:hAnsi="Arial"/>
          <w:sz w:val="18"/>
        </w:rPr>
        <w:t>Led enterprise discovery, architecture workshops, technical presentations, customized demos, and POCs across CCaaS, UCaaS, voice, digital engagement, routing, automation, and AI-enabled customer journeys.</w:t>
      </w:r>
    </w:p>
    <w:p>
      <w:pPr>
        <w:pStyle w:val="ListBullet"/>
        <w:spacing w:after="34" w:line="240" w:lineRule="auto"/>
        <w:ind w:left="259" w:hanging="202"/>
        <w:keepLines/>
      </w:pPr>
      <w:r>
        <w:rPr>
          <w:rFonts w:ascii="Arial" w:hAnsi="Arial"/>
          <w:sz w:val="18"/>
        </w:rPr>
        <w:t>Designed SIP/telephony, CRM-integrated, and API-based architectures; supported call-flow and network troubleshooting in complex customer environments.</w:t>
      </w:r>
    </w:p>
    <w:p>
      <w:pPr>
        <w:pStyle w:val="ListBullet"/>
        <w:spacing w:after="34" w:line="240" w:lineRule="auto"/>
        <w:ind w:left="259" w:hanging="202"/>
        <w:keepLines/>
      </w:pPr>
      <w:r>
        <w:rPr>
          <w:rFonts w:ascii="Arial" w:hAnsi="Arial"/>
          <w:sz w:val="18"/>
        </w:rPr>
        <w:t>Solutioned voice, SMS/MMS, carrier services, DIDs/toll-free numbers, number porting, and routing requirements while supporting competitive evaluations and RFP/RFI responses.</w:t>
      </w:r>
    </w:p>
    <w:p>
      <w:r>
        <w:br w:type="page"/>
      </w:r>
    </w:p>
    <w:p>
      <w:pPr>
        <w:spacing w:before="140" w:after="60"/>
        <w:pBdr>
          <w:bottom w:val="single" w:sz="12" w:space="3" w:color="1F4E79"/>
        </w:pBdr>
        <w:keepNext/>
        <w:keepLines/>
      </w:pPr>
      <w:r>
        <w:rPr>
          <w:rFonts w:ascii="Arial" w:hAnsi="Arial"/>
          <w:b/>
          <w:color w:val="1F4E79"/>
          <w:sz w:val="20"/>
        </w:rPr>
        <w:t>PROFESSIONAL EXPERIENCE, CONTINUED</w:t>
      </w:r>
    </w:p>
    <w:p>
      <w:pPr>
        <w:spacing w:before="100" w:after="20"/>
        <w:keepNext/>
        <w:keepLines/>
      </w:pPr>
      <w:r>
        <w:rPr>
          <w:rFonts w:ascii="Arial" w:hAnsi="Arial"/>
          <w:b/>
          <w:sz w:val="20"/>
        </w:rPr>
        <w:t>Automated Voice &amp; Data Solutions / Avtex — Customer Success Manager — Genesys / CCaaS</w:t>
      </w:r>
    </w:p>
    <w:p>
      <w:pPr>
        <w:tabs>
          <w:tab w:pos="10224" w:val="right"/>
        </w:tabs>
        <w:spacing w:after="20"/>
        <w:keepNext/>
        <w:keepLines/>
      </w:pPr>
      <w:r>
        <w:rPr>
          <w:rFonts w:ascii="Arial" w:hAnsi="Arial"/>
          <w:i/>
          <w:color w:val="595959"/>
          <w:sz w:val="18"/>
        </w:rPr>
        <w:t>Remote</w:t>
      </w:r>
      <w:r>
        <w:rPr>
          <w:rFonts w:ascii="Arial" w:hAnsi="Arial"/>
          <w:b/>
          <w:sz w:val="18"/>
        </w:rPr>
        <w:tab/>
        <w:t>Feb 2018 – Aug 2019</w:t>
      </w:r>
    </w:p>
    <w:p>
      <w:pPr>
        <w:pStyle w:val="ListBullet"/>
        <w:spacing w:after="34" w:line="240" w:lineRule="auto"/>
        <w:ind w:left="259" w:hanging="202"/>
        <w:keepLines/>
      </w:pPr>
      <w:r>
        <w:rPr>
          <w:rFonts w:ascii="Arial" w:hAnsi="Arial"/>
          <w:sz w:val="18"/>
        </w:rPr>
        <w:t>Advised enterprise clients on omnichannel contact center, unified communications, AI/NLP, chatbots, automation, messaging, and premise-to-cloud migration strategies.</w:t>
      </w:r>
    </w:p>
    <w:p>
      <w:pPr>
        <w:pStyle w:val="ListBullet"/>
        <w:spacing w:after="34" w:line="240" w:lineRule="auto"/>
        <w:ind w:left="259" w:hanging="202"/>
        <w:keepLines/>
      </w:pPr>
      <w:r>
        <w:rPr>
          <w:rFonts w:ascii="Arial" w:hAnsi="Arial"/>
          <w:sz w:val="18"/>
        </w:rPr>
        <w:t>Exceeded new-revenue target by 156%, increased year-over-year average account spend by 128% in nine months, and managed and retained $1.8M in annual software agreements.</w:t>
      </w:r>
    </w:p>
    <w:p>
      <w:pPr>
        <w:spacing w:before="100" w:after="20"/>
        <w:keepNext/>
        <w:keepLines/>
      </w:pPr>
      <w:r>
        <w:rPr>
          <w:rFonts w:ascii="Arial" w:hAnsi="Arial"/>
          <w:b/>
          <w:sz w:val="20"/>
        </w:rPr>
        <w:t>Kellton Tech Solutions — Business Manager — MuleSoft / API Integrations</w:t>
      </w:r>
    </w:p>
    <w:p>
      <w:pPr>
        <w:tabs>
          <w:tab w:pos="10224" w:val="right"/>
        </w:tabs>
        <w:spacing w:after="20"/>
        <w:keepNext/>
        <w:keepLines/>
      </w:pPr>
      <w:r>
        <w:rPr>
          <w:rFonts w:ascii="Arial" w:hAnsi="Arial"/>
          <w:i/>
          <w:color w:val="595959"/>
          <w:sz w:val="18"/>
        </w:rPr>
        <w:t>Remote</w:t>
      </w:r>
      <w:r>
        <w:rPr>
          <w:rFonts w:ascii="Arial" w:hAnsi="Arial"/>
          <w:b/>
          <w:sz w:val="18"/>
        </w:rPr>
        <w:tab/>
        <w:t>Apr 2017 – Dec 2017</w:t>
      </w:r>
    </w:p>
    <w:p>
      <w:pPr>
        <w:pStyle w:val="ListBullet"/>
        <w:spacing w:after="34" w:line="240" w:lineRule="auto"/>
        <w:ind w:left="259" w:hanging="202"/>
        <w:keepLines/>
      </w:pPr>
      <w:r>
        <w:rPr>
          <w:rFonts w:ascii="Arial" w:hAnsi="Arial"/>
          <w:sz w:val="18"/>
        </w:rPr>
        <w:t>Positioned API-led connectivity, SaaS integration, SOA/ESB, cloud enablement, and enterprise application integration; helped build a services capability from zero to 17 certified resources.</w:t>
      </w:r>
    </w:p>
    <w:p>
      <w:pPr>
        <w:spacing w:before="100" w:after="20"/>
        <w:keepNext/>
        <w:keepLines/>
      </w:pPr>
      <w:r>
        <w:rPr>
          <w:rFonts w:ascii="Arial" w:hAnsi="Arial"/>
          <w:b/>
          <w:sz w:val="20"/>
        </w:rPr>
        <w:t>Interactive Intelligence / Genesys — Business Process Automation Consultant</w:t>
      </w:r>
    </w:p>
    <w:p>
      <w:pPr>
        <w:tabs>
          <w:tab w:pos="10224" w:val="right"/>
        </w:tabs>
        <w:spacing w:after="20"/>
        <w:keepNext/>
        <w:keepLines/>
      </w:pPr>
      <w:r>
        <w:rPr>
          <w:rFonts w:ascii="Arial" w:hAnsi="Arial"/>
          <w:i/>
          <w:color w:val="595959"/>
          <w:sz w:val="18"/>
        </w:rPr>
        <w:t>Indianapolis, IN</w:t>
      </w:r>
      <w:r>
        <w:rPr>
          <w:rFonts w:ascii="Arial" w:hAnsi="Arial"/>
          <w:b/>
          <w:sz w:val="18"/>
        </w:rPr>
        <w:tab/>
        <w:t>Jun 2012 – Apr 2015</w:t>
      </w:r>
    </w:p>
    <w:p>
      <w:pPr>
        <w:pStyle w:val="ListBullet"/>
        <w:spacing w:after="34" w:line="240" w:lineRule="auto"/>
        <w:ind w:left="259" w:hanging="202"/>
        <w:keepLines/>
      </w:pPr>
      <w:r>
        <w:rPr>
          <w:rFonts w:ascii="Arial" w:hAnsi="Arial"/>
          <w:sz w:val="18"/>
        </w:rPr>
        <w:t>Designed contact-center workflows, routing, automation logic, and API-driven integrations; led discovery, workshops, demonstrations, proposals, estimates, and RFP/RFI responses.</w:t>
      </w:r>
    </w:p>
    <w:p>
      <w:pPr>
        <w:pStyle w:val="ListBullet"/>
        <w:spacing w:after="34" w:line="240" w:lineRule="auto"/>
        <w:ind w:left="259" w:hanging="202"/>
        <w:keepLines/>
      </w:pPr>
      <w:r>
        <w:rPr>
          <w:rFonts w:ascii="Arial" w:hAnsi="Arial"/>
          <w:sz w:val="18"/>
        </w:rPr>
        <w:t>Translated business processes into implementation-ready technical designs spanning voice, digital, CRM, and integrated customer-service workflows.</w:t>
      </w:r>
    </w:p>
    <w:p>
      <w:pPr>
        <w:spacing w:before="100" w:after="20"/>
        <w:keepNext/>
        <w:keepLines/>
      </w:pPr>
      <w:r>
        <w:rPr>
          <w:rFonts w:ascii="Arial" w:hAnsi="Arial"/>
          <w:b/>
          <w:sz w:val="20"/>
        </w:rPr>
        <w:t>PAETEC Communications — Business Development Manager</w:t>
      </w:r>
    </w:p>
    <w:p>
      <w:pPr>
        <w:tabs>
          <w:tab w:pos="10224" w:val="right"/>
        </w:tabs>
        <w:spacing w:after="20"/>
        <w:keepNext/>
        <w:keepLines/>
      </w:pPr>
      <w:r>
        <w:rPr>
          <w:rFonts w:ascii="Arial" w:hAnsi="Arial"/>
          <w:i/>
          <w:color w:val="595959"/>
          <w:sz w:val="18"/>
        </w:rPr>
        <w:t>Phoenix, AZ</w:t>
      </w:r>
      <w:r>
        <w:rPr>
          <w:rFonts w:ascii="Arial" w:hAnsi="Arial"/>
          <w:b/>
          <w:sz w:val="18"/>
        </w:rPr>
        <w:tab/>
        <w:t>Apr 2007 – May 2009</w:t>
      </w:r>
    </w:p>
    <w:p>
      <w:pPr>
        <w:pStyle w:val="ListBullet"/>
        <w:spacing w:after="34" w:line="240" w:lineRule="auto"/>
        <w:ind w:left="259" w:hanging="202"/>
        <w:keepLines/>
      </w:pPr>
      <w:r>
        <w:rPr>
          <w:rFonts w:ascii="Arial" w:hAnsi="Arial"/>
          <w:sz w:val="18"/>
        </w:rPr>
        <w:t>Sold and solutioned carrier voice, Internet, MPLS, network services, DIDs/toll-free, number porting, and enterprise communications infrastructure.</w:t>
      </w:r>
    </w:p>
    <w:p>
      <w:pPr>
        <w:spacing w:before="100" w:after="20"/>
        <w:keepNext/>
        <w:keepLines/>
      </w:pPr>
      <w:r>
        <w:rPr>
          <w:rFonts w:ascii="Arial" w:hAnsi="Arial"/>
          <w:b/>
          <w:sz w:val="20"/>
        </w:rPr>
        <w:t>Inter-Tel Technologies / Mitel — Senior Communications Consultant</w:t>
      </w:r>
    </w:p>
    <w:p>
      <w:pPr>
        <w:tabs>
          <w:tab w:pos="10224" w:val="right"/>
        </w:tabs>
        <w:spacing w:after="20"/>
        <w:keepNext/>
        <w:keepLines/>
      </w:pPr>
      <w:r>
        <w:rPr>
          <w:rFonts w:ascii="Arial" w:hAnsi="Arial"/>
          <w:i/>
          <w:color w:val="595959"/>
          <w:sz w:val="18"/>
        </w:rPr>
        <w:t>Phoenix, AZ</w:t>
      </w:r>
      <w:r>
        <w:rPr>
          <w:rFonts w:ascii="Arial" w:hAnsi="Arial"/>
          <w:b/>
          <w:sz w:val="18"/>
        </w:rPr>
        <w:tab/>
        <w:t>Dec 2002 – Mar 2007</w:t>
      </w:r>
    </w:p>
    <w:p>
      <w:pPr>
        <w:pStyle w:val="ListBullet"/>
        <w:spacing w:after="34" w:line="240" w:lineRule="auto"/>
        <w:ind w:left="259" w:hanging="202"/>
        <w:keepLines/>
      </w:pPr>
      <w:r>
        <w:rPr>
          <w:rFonts w:ascii="Arial" w:hAnsi="Arial"/>
          <w:sz w:val="18"/>
        </w:rPr>
        <w:t>Designed and sold enterprise telephony/contact center, SIP, network, wireless, cabling, and professional services solutions; earned Presidents Club and Rookie of the Year honors and closed multiple six-figure opportunities.</w:t>
      </w:r>
    </w:p>
    <w:p>
      <w:pPr>
        <w:spacing w:before="140" w:after="60"/>
        <w:pBdr>
          <w:bottom w:val="single" w:sz="12" w:space="3" w:color="1F4E79"/>
        </w:pBdr>
        <w:keepNext/>
        <w:keepLines/>
      </w:pPr>
      <w:r>
        <w:rPr>
          <w:rFonts w:ascii="Arial" w:hAnsi="Arial"/>
          <w:b/>
          <w:color w:val="1F4E79"/>
          <w:sz w:val="20"/>
        </w:rPr>
        <w:t>TECHNICAL FOUNDATION</w:t>
      </w:r>
    </w:p>
    <w:p>
      <w:pPr>
        <w:spacing w:after="20" w:line="245" w:lineRule="auto"/>
      </w:pPr>
      <w:r>
        <w:rPr>
          <w:rFonts w:ascii="Arial" w:hAnsi="Arial"/>
          <w:sz w:val="18"/>
        </w:rPr>
        <w:t>Voice &amp; CX: SIP, SIP trunks, VoIP, PSTN, IVR/IVA, ACD, routing, DIDs, toll-free, porting, carrier services, UC/CC integration, Microsoft Teams  |  Platforms &amp; Integration: REST/SOAP APIs, Postman, integration testing, MuleSoft, Salesforce, ServiceNow, Zendesk, Microsoft Dynamics, Appian  |  AI &amp; Digital: conversational AI, agentic AI, voice AI, LLM use cases, agent assist, NLP/NLU, SMS/MMS, WhatsApp, digital messaging</w:t>
      </w:r>
    </w:p>
    <w:p>
      <w:pPr>
        <w:spacing w:before="140" w:after="60"/>
        <w:pBdr>
          <w:bottom w:val="single" w:sz="12" w:space="3" w:color="1F4E79"/>
        </w:pBdr>
        <w:keepNext/>
        <w:keepLines/>
      </w:pPr>
      <w:r>
        <w:rPr>
          <w:rFonts w:ascii="Arial" w:hAnsi="Arial"/>
          <w:b/>
          <w:color w:val="1F4E79"/>
          <w:sz w:val="20"/>
        </w:rPr>
        <w:t>EDUCATION &amp; PROFESSIONAL DEVELOPMENT</w:t>
      </w:r>
    </w:p>
    <w:p>
      <w:pPr>
        <w:spacing w:after="20"/>
      </w:pPr>
      <w:r>
        <w:rPr>
          <w:rFonts w:ascii="Arial" w:hAnsi="Arial"/>
          <w:b/>
          <w:sz w:val="18"/>
        </w:rPr>
        <w:t>Master of Science, Information and Communication Sciences — Ball State University</w:t>
      </w:r>
    </w:p>
    <w:p>
      <w:pPr>
        <w:spacing w:after="40"/>
      </w:pPr>
      <w:r>
        <w:rPr>
          <w:rFonts w:ascii="Arial" w:hAnsi="Arial"/>
          <w:b/>
          <w:sz w:val="18"/>
        </w:rPr>
        <w:t>Bachelor of Arts, Business Marketing — Ball State University</w:t>
      </w:r>
    </w:p>
    <w:p>
      <w:pPr>
        <w:spacing w:after="0"/>
      </w:pPr>
      <w:r>
        <w:rPr>
          <w:rFonts w:ascii="Arial" w:hAnsi="Arial"/>
          <w:sz w:val="18"/>
        </w:rPr>
        <w:t>Selected credentials: AWS Certified Cloud Practitioner; CompTIA A+, Network+, Security+; MuleSoft Sales; Appian Analyst; Lean Six Sigma Green Belt; Agile Project Management</w:t>
      </w:r>
    </w:p>
    <w:sectPr w:rsidR="00FC693F" w:rsidRPr="0006063C" w:rsidSect="00034616">
      <w:pgSz w:w="12240" w:h="15840"/>
      <w:pgMar w:top="691" w:right="893" w:bottom="691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Josh Wolfe — Enterprise Solutions Engineer Resume</dc:title>
  <dc:subject>General recruiter resume</dc:subject>
  <dc:creator>Josh Wolfe</dc:creator>
  <cp:keywords>Solutions Engineer, CCaaS, Voice, AI, Presales, Customer Experience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